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宋体" w:eastAsia="黑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0"/>
        </w:rPr>
        <w:t xml:space="preserve">附表1   </w:t>
      </w:r>
      <w:r>
        <w:rPr>
          <w:rFonts w:hint="eastAsia" w:ascii="黑体" w:hAnsi="宋体" w:eastAsia="黑体" w:cs="宋体"/>
          <w:b/>
          <w:bCs/>
          <w:color w:val="000000"/>
          <w:kern w:val="0"/>
          <w:sz w:val="32"/>
          <w:szCs w:val="32"/>
        </w:rPr>
        <w:t>台州职业技术学院</w:t>
      </w:r>
      <w:r>
        <w:rPr>
          <w:rFonts w:hint="eastAsia" w:ascii="黑体" w:eastAsia="黑体"/>
          <w:b/>
          <w:bCs/>
          <w:color w:val="000000"/>
          <w:kern w:val="0"/>
          <w:sz w:val="32"/>
          <w:szCs w:val="32"/>
        </w:rPr>
        <w:t>2021</w:t>
      </w:r>
      <w:r>
        <w:rPr>
          <w:rFonts w:hint="eastAsia" w:ascii="黑体" w:hAnsi="宋体" w:eastAsia="黑体" w:cs="宋体"/>
          <w:b/>
          <w:bCs/>
          <w:color w:val="000000"/>
          <w:kern w:val="0"/>
          <w:sz w:val="32"/>
          <w:szCs w:val="32"/>
        </w:rPr>
        <w:t>年招聘计划一</w:t>
      </w:r>
    </w:p>
    <w:tbl>
      <w:tblPr>
        <w:tblStyle w:val="2"/>
        <w:tblW w:w="9581" w:type="dxa"/>
        <w:tblInd w:w="-5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904"/>
        <w:gridCol w:w="1135"/>
        <w:gridCol w:w="2731"/>
        <w:gridCol w:w="1276"/>
        <w:gridCol w:w="567"/>
        <w:gridCol w:w="1428"/>
        <w:gridCol w:w="11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2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学科及专业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学历学位和职称要求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部门联系人及电话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机电工程学院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机电一体化专业教学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机械制造及其自动化、机械电子工程、检测技术与自动化装置、电机与电器、控制理论与控制工程、电力电子与电力传动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汪老师0576-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88656668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建筑工程学院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建筑工程技术专业教学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岩土工程、结构工程、市政工程、防灾减灾工程及防护工程、桥梁与隧道工程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本科为土木工程专业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黄老师0576-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88665172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904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建筑装饰工程技术专业教学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建筑技术科学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研究生/博士，或硕士学位且具有高级职称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除博士研究生外，须具有三年及以上企业相关专业工作经历,且本科为建筑学或艺术设计学专业</w:t>
            </w:r>
          </w:p>
        </w:tc>
        <w:tc>
          <w:tcPr>
            <w:tcW w:w="1124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04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工程造价专业教学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一级学科：管理科学与工程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本科为工程管理、房地产开发与管理、工程造价专业</w:t>
            </w:r>
          </w:p>
        </w:tc>
        <w:tc>
          <w:tcPr>
            <w:tcW w:w="1124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建设工程管理专业教学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结构工程、岩土工程、桥梁与隧道工程、管理科学与工程（一级学科）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管理科学与工程专业的，本科须为工程管理、房地产开发与管理、工程造价专业</w:t>
            </w:r>
          </w:p>
        </w:tc>
        <w:tc>
          <w:tcPr>
            <w:tcW w:w="11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医药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药品生产技术专业教学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有机化学、化学工艺、应用化学、工业催化、药物化学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研究方向与药物合成相关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彭老师0576-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88656610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904" w:type="dxa"/>
            <w:vMerge w:val="restart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经贸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学院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电子商务专业教学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数量经济学、产业经济学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研究方向为数据分析方向</w:t>
            </w:r>
          </w:p>
        </w:tc>
        <w:tc>
          <w:tcPr>
            <w:tcW w:w="1124" w:type="dxa"/>
            <w:vMerge w:val="restart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齐老师0576-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88660133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904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国际贸易实务专业教学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世界经济、产业经济学、国际贸易学、西方经济学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vMerge w:val="continue"/>
            <w:tcBorders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9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市场营销专业教学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企业管理（含：财务管理、市场营销、人力资源管理）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部门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2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学科及专业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学历学位和职称要求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其他要求</w:t>
            </w:r>
          </w:p>
        </w:tc>
        <w:tc>
          <w:tcPr>
            <w:tcW w:w="1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0"/>
                <w:szCs w:val="20"/>
              </w:rPr>
              <w:t>部门联系人及电话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马克思主义学院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思政教学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马克思主义哲学、中国哲学、政治学理论、中外政治制度、科学社会主义与国际共产主义运动、中共党史、国际政治、国际关系、马克思主义基本原理、马克思主义发展史、马克思主义中国化研究、国外马克思主义研究、思想政治教育、中国近现代史基本问题研究、中国近现代史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姚老师</w:t>
            </w:r>
          </w:p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0576-</w:t>
            </w:r>
          </w:p>
          <w:p>
            <w:pPr>
              <w:jc w:val="center"/>
              <w:rPr>
                <w:rFonts w:ascii="宋体" w:hAnsi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/>
                <w:color w:val="000000"/>
                <w:sz w:val="20"/>
                <w:szCs w:val="20"/>
              </w:rPr>
              <w:t>88656818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90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人文</w:t>
            </w:r>
          </w:p>
          <w:p>
            <w:pPr>
              <w:jc w:val="center"/>
            </w:pPr>
            <w:r>
              <w:rPr>
                <w:rFonts w:hint="eastAsia"/>
              </w:rPr>
              <w:t>学院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就业指导教学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一级学科：工商管理、公共管理、农林经济管理、教育学、心理学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杨老师</w:t>
            </w:r>
          </w:p>
          <w:p>
            <w:pPr>
              <w:spacing w:line="240" w:lineRule="exact"/>
              <w:jc w:val="center"/>
              <w:rPr>
                <w:rFonts w:ascii="宋体" w:hAnsi="宋体" w:eastAsia="宋体" w:cs="Tahoma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0576-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Tahoma"/>
                <w:color w:val="000000"/>
                <w:sz w:val="20"/>
                <w:szCs w:val="20"/>
              </w:rPr>
              <w:t>88667890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90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/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中文教学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一级学科：中国语言文学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1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9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评估院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教育管理</w:t>
            </w:r>
          </w:p>
        </w:tc>
        <w:tc>
          <w:tcPr>
            <w:tcW w:w="273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高等教育学、职业技术教育学、教育学原理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许老师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0576-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88665081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4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0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产业教授</w:t>
            </w:r>
          </w:p>
        </w:tc>
        <w:tc>
          <w:tcPr>
            <w:tcW w:w="273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企业管理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研究生/博士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潘老师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0576-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88656722</w:t>
            </w:r>
          </w:p>
        </w:tc>
      </w:tr>
    </w:tbl>
    <w:p>
      <w:r>
        <w:rPr>
          <w:rFonts w:hint="eastAsia" w:ascii="仿宋_GB2312" w:hAnsi="宋体" w:eastAsia="仿宋_GB2312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注：学历专业要求，除明确说明一级学科外，均指二级学科。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